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华文中宋" w:cs="Times New Roman"/>
          <w:b/>
          <w:bCs/>
          <w:sz w:val="32"/>
          <w:szCs w:val="40"/>
          <w:shd w:val="clear" w:color="auto" w:fill="FFFFFF"/>
        </w:rPr>
      </w:pPr>
      <w:r>
        <w:rPr>
          <w:rFonts w:hint="eastAsia" w:ascii="黑体" w:hAnsi="黑体" w:eastAsia="黑体" w:cs="Segoe UI"/>
          <w:b/>
          <w:bCs/>
          <w:color w:val="05073B"/>
          <w:kern w:val="0"/>
          <w:sz w:val="32"/>
          <w:szCs w:val="32"/>
        </w:rPr>
        <w:t>信息工程</w:t>
      </w:r>
      <w:r>
        <w:rPr>
          <w:rFonts w:ascii="黑体" w:hAnsi="黑体" w:eastAsia="黑体" w:cs="Segoe UI"/>
          <w:b/>
          <w:bCs/>
          <w:color w:val="05073B"/>
          <w:kern w:val="0"/>
          <w:sz w:val="32"/>
          <w:szCs w:val="32"/>
        </w:rPr>
        <w:t>学院</w:t>
      </w:r>
      <w:r>
        <w:rPr>
          <w:rFonts w:hint="eastAsia" w:ascii="Times New Roman" w:hAnsi="Times New Roman" w:eastAsia="华文中宋" w:cs="Times New Roman"/>
          <w:b/>
          <w:bCs/>
          <w:sz w:val="32"/>
          <w:szCs w:val="40"/>
          <w:shd w:val="clear" w:color="auto" w:fill="FFFFFF"/>
        </w:rPr>
        <w:t>关于</w:t>
      </w:r>
      <w:r>
        <w:rPr>
          <w:rFonts w:ascii="Times New Roman" w:hAnsi="Times New Roman" w:eastAsia="华文中宋" w:cs="Times New Roman"/>
          <w:b/>
          <w:bCs/>
          <w:sz w:val="32"/>
          <w:szCs w:val="40"/>
          <w:shd w:val="clear" w:color="auto" w:fill="FFFFFF"/>
        </w:rPr>
        <w:t>202</w:t>
      </w:r>
      <w:r>
        <w:rPr>
          <w:rFonts w:hint="eastAsia" w:ascii="Times New Roman" w:hAnsi="Times New Roman" w:eastAsia="华文中宋" w:cs="Times New Roman"/>
          <w:b/>
          <w:bCs/>
          <w:sz w:val="32"/>
          <w:szCs w:val="40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华文中宋" w:cs="Times New Roman"/>
          <w:b/>
          <w:bCs/>
          <w:sz w:val="32"/>
          <w:szCs w:val="40"/>
          <w:shd w:val="clear" w:color="auto" w:fill="FFFFFF"/>
        </w:rPr>
        <w:t>年度</w:t>
      </w:r>
      <w:r>
        <w:rPr>
          <w:rFonts w:ascii="Times New Roman" w:hAnsi="Times New Roman" w:eastAsia="华文中宋" w:cs="Times New Roman"/>
          <w:b/>
          <w:bCs/>
          <w:sz w:val="32"/>
          <w:szCs w:val="40"/>
          <w:shd w:val="clear" w:color="auto" w:fill="FFFFFF"/>
        </w:rPr>
        <w:t>学风</w:t>
      </w:r>
      <w:r>
        <w:rPr>
          <w:rFonts w:hint="eastAsia" w:ascii="Times New Roman" w:hAnsi="Times New Roman" w:eastAsia="华文中宋" w:cs="Times New Roman"/>
          <w:b/>
          <w:bCs/>
          <w:sz w:val="32"/>
          <w:szCs w:val="40"/>
          <w:shd w:val="clear" w:color="auto" w:fill="FFFFFF"/>
          <w:lang w:val="en-US" w:eastAsia="zh-CN"/>
        </w:rPr>
        <w:t>建设月</w:t>
      </w:r>
      <w:r>
        <w:rPr>
          <w:rFonts w:ascii="Times New Roman" w:hAnsi="Times New Roman" w:eastAsia="华文中宋" w:cs="Times New Roman"/>
          <w:b/>
          <w:bCs/>
          <w:sz w:val="32"/>
          <w:szCs w:val="40"/>
          <w:shd w:val="clear" w:color="auto" w:fill="FFFFFF"/>
        </w:rPr>
        <w:t>活动</w:t>
      </w:r>
    </w:p>
    <w:p>
      <w:pPr>
        <w:widowControl/>
        <w:shd w:val="clear" w:color="auto" w:fill="FDFDFE"/>
        <w:jc w:val="center"/>
        <w:rPr>
          <w:rFonts w:hint="eastAsia" w:ascii="黑体" w:hAnsi="黑体" w:eastAsia="黑体" w:cs="Segoe UI"/>
          <w:color w:val="05073B"/>
          <w:kern w:val="0"/>
          <w:sz w:val="32"/>
          <w:szCs w:val="32"/>
        </w:rPr>
      </w:pPr>
      <w:r>
        <w:rPr>
          <w:rFonts w:ascii="Times New Roman" w:hAnsi="Times New Roman" w:eastAsia="华文中宋" w:cs="Times New Roman"/>
          <w:b/>
          <w:bCs/>
          <w:sz w:val="32"/>
          <w:szCs w:val="40"/>
          <w:shd w:val="clear" w:color="auto" w:fill="FFFFFF"/>
        </w:rPr>
        <w:t>先进班级、先进个人名单公示</w:t>
      </w:r>
    </w:p>
    <w:p>
      <w:pPr>
        <w:widowControl/>
        <w:shd w:val="clear" w:color="auto" w:fill="FDFDFE"/>
        <w:spacing w:before="210" w:line="360" w:lineRule="auto"/>
        <w:ind w:firstLine="600" w:firstLineChars="200"/>
        <w:jc w:val="left"/>
        <w:rPr>
          <w:rFonts w:hint="default" w:ascii="方正仿宋_GB2312" w:hAnsi="方正仿宋_GB2312" w:eastAsia="方正仿宋_GB2312" w:cs="方正仿宋_GB2312"/>
          <w:color w:val="05073B"/>
          <w:kern w:val="0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5073B"/>
          <w:kern w:val="0"/>
          <w:sz w:val="30"/>
          <w:szCs w:val="30"/>
          <w:lang w:val="en-US" w:eastAsia="zh-CN"/>
        </w:rPr>
        <w:t>经</w:t>
      </w:r>
      <w:r>
        <w:rPr>
          <w:rFonts w:hint="eastAsia" w:ascii="方正仿宋_GB2312" w:hAnsi="方正仿宋_GB2312" w:eastAsia="方正仿宋_GB2312" w:cs="方正仿宋_GB2312"/>
          <w:color w:val="05073B"/>
          <w:kern w:val="0"/>
          <w:sz w:val="30"/>
          <w:szCs w:val="30"/>
        </w:rPr>
        <w:t>个人和班级申报，学院党政联席会议评审，拟将</w:t>
      </w:r>
      <w:r>
        <w:rPr>
          <w:rFonts w:hint="eastAsia" w:ascii="方正仿宋_GB2312" w:hAnsi="方正仿宋_GB2312" w:eastAsia="方正仿宋_GB2312" w:cs="方正仿宋_GB2312"/>
          <w:color w:val="05073B"/>
          <w:kern w:val="0"/>
          <w:sz w:val="30"/>
          <w:szCs w:val="30"/>
          <w:lang w:val="en-US" w:eastAsia="zh-CN"/>
        </w:rPr>
        <w:t>高圣轩</w:t>
      </w:r>
      <w:r>
        <w:rPr>
          <w:rFonts w:hint="eastAsia" w:ascii="方正仿宋_GB2312" w:hAnsi="方正仿宋_GB2312" w:eastAsia="方正仿宋_GB2312" w:cs="方正仿宋_GB2312"/>
          <w:color w:val="05073B"/>
          <w:kern w:val="0"/>
          <w:sz w:val="30"/>
          <w:szCs w:val="30"/>
        </w:rPr>
        <w:t>等</w:t>
      </w:r>
      <w:r>
        <w:rPr>
          <w:rFonts w:hint="eastAsia" w:ascii="方正仿宋_GB2312" w:hAnsi="方正仿宋_GB2312" w:eastAsia="方正仿宋_GB2312" w:cs="方正仿宋_GB2312"/>
          <w:color w:val="05073B"/>
          <w:kern w:val="0"/>
          <w:sz w:val="30"/>
          <w:szCs w:val="30"/>
          <w:lang w:val="en-US" w:eastAsia="zh-CN"/>
        </w:rPr>
        <w:t>55</w:t>
      </w:r>
      <w:r>
        <w:rPr>
          <w:rFonts w:hint="eastAsia" w:ascii="方正仿宋_GB2312" w:hAnsi="方正仿宋_GB2312" w:eastAsia="方正仿宋_GB2312" w:cs="方正仿宋_GB2312"/>
          <w:color w:val="05073B"/>
          <w:kern w:val="0"/>
          <w:sz w:val="30"/>
          <w:szCs w:val="30"/>
        </w:rPr>
        <w:t>名同学评</w:t>
      </w:r>
      <w:r>
        <w:rPr>
          <w:rFonts w:hint="eastAsia" w:ascii="方正仿宋_GB2312" w:hAnsi="方正仿宋_GB2312" w:eastAsia="方正仿宋_GB2312" w:cs="方正仿宋_GB2312"/>
          <w:color w:val="05073B"/>
          <w:kern w:val="0"/>
          <w:sz w:val="30"/>
          <w:szCs w:val="30"/>
          <w:lang w:val="en-US" w:eastAsia="zh-CN"/>
        </w:rPr>
        <w:t>为学风建设月先进个人</w:t>
      </w:r>
      <w:r>
        <w:rPr>
          <w:rFonts w:hint="eastAsia" w:ascii="方正仿宋_GB2312" w:hAnsi="方正仿宋_GB2312" w:eastAsia="方正仿宋_GB2312" w:cs="方正仿宋_GB2312"/>
          <w:color w:val="05073B"/>
          <w:kern w:val="0"/>
          <w:sz w:val="30"/>
          <w:szCs w:val="30"/>
        </w:rPr>
        <w:t>，</w:t>
      </w:r>
      <w:r>
        <w:rPr>
          <w:rFonts w:hint="eastAsia" w:ascii="方正仿宋_GB2312" w:hAnsi="方正仿宋_GB2312" w:eastAsia="方正仿宋_GB2312" w:cs="方正仿宋_GB2312"/>
          <w:color w:val="05073B"/>
          <w:kern w:val="0"/>
          <w:sz w:val="30"/>
          <w:szCs w:val="30"/>
          <w:lang w:val="en-US" w:eastAsia="zh-CN"/>
        </w:rPr>
        <w:t>信22（1）计算机等19个班级评为学风建设月先进班级，</w:t>
      </w:r>
      <w:r>
        <w:rPr>
          <w:rFonts w:hint="eastAsia" w:ascii="方正仿宋_GB2312" w:hAnsi="方正仿宋_GB2312" w:eastAsia="方正仿宋_GB2312" w:cs="方正仿宋_GB2312"/>
          <w:color w:val="05073B"/>
          <w:kern w:val="0"/>
          <w:sz w:val="30"/>
          <w:szCs w:val="30"/>
        </w:rPr>
        <w:t>现予以公示，公示时间为202</w:t>
      </w:r>
      <w:r>
        <w:rPr>
          <w:rFonts w:ascii="方正仿宋_GB2312" w:hAnsi="方正仿宋_GB2312" w:eastAsia="方正仿宋_GB2312" w:cs="方正仿宋_GB2312"/>
          <w:color w:val="05073B"/>
          <w:kern w:val="0"/>
          <w:sz w:val="30"/>
          <w:szCs w:val="30"/>
        </w:rPr>
        <w:t>5</w:t>
      </w:r>
      <w:r>
        <w:rPr>
          <w:rFonts w:hint="eastAsia" w:ascii="方正仿宋_GB2312" w:hAnsi="方正仿宋_GB2312" w:eastAsia="方正仿宋_GB2312" w:cs="方正仿宋_GB2312"/>
          <w:color w:val="05073B"/>
          <w:kern w:val="0"/>
          <w:sz w:val="30"/>
          <w:szCs w:val="30"/>
        </w:rPr>
        <w:t>年</w:t>
      </w:r>
      <w:r>
        <w:rPr>
          <w:rFonts w:hint="eastAsia" w:ascii="方正仿宋_GB2312" w:hAnsi="方正仿宋_GB2312" w:eastAsia="方正仿宋_GB2312" w:cs="方正仿宋_GB2312"/>
          <w:color w:val="05073B"/>
          <w:kern w:val="0"/>
          <w:sz w:val="30"/>
          <w:szCs w:val="30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color w:val="05073B"/>
          <w:kern w:val="0"/>
          <w:sz w:val="30"/>
          <w:szCs w:val="30"/>
        </w:rPr>
        <w:t>月</w:t>
      </w:r>
      <w:r>
        <w:rPr>
          <w:rFonts w:hint="eastAsia" w:ascii="方正仿宋_GB2312" w:hAnsi="方正仿宋_GB2312" w:eastAsia="方正仿宋_GB2312" w:cs="方正仿宋_GB2312"/>
          <w:color w:val="05073B"/>
          <w:kern w:val="0"/>
          <w:sz w:val="30"/>
          <w:szCs w:val="30"/>
          <w:lang w:val="en-US" w:eastAsia="zh-CN"/>
        </w:rPr>
        <w:t>29</w:t>
      </w:r>
      <w:r>
        <w:rPr>
          <w:rFonts w:hint="eastAsia" w:ascii="方正仿宋_GB2312" w:hAnsi="方正仿宋_GB2312" w:eastAsia="方正仿宋_GB2312" w:cs="方正仿宋_GB2312"/>
          <w:color w:val="05073B"/>
          <w:kern w:val="0"/>
          <w:sz w:val="30"/>
          <w:szCs w:val="30"/>
        </w:rPr>
        <w:t>日至</w:t>
      </w:r>
      <w:r>
        <w:rPr>
          <w:rFonts w:hint="eastAsia" w:ascii="方正仿宋_GB2312" w:hAnsi="方正仿宋_GB2312" w:eastAsia="方正仿宋_GB2312" w:cs="方正仿宋_GB2312"/>
          <w:color w:val="05073B"/>
          <w:kern w:val="0"/>
          <w:sz w:val="30"/>
          <w:szCs w:val="30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color w:val="05073B"/>
          <w:kern w:val="0"/>
          <w:sz w:val="30"/>
          <w:szCs w:val="30"/>
        </w:rPr>
        <w:t>月</w:t>
      </w:r>
      <w:r>
        <w:rPr>
          <w:rFonts w:hint="eastAsia" w:ascii="方正仿宋_GB2312" w:hAnsi="方正仿宋_GB2312" w:eastAsia="方正仿宋_GB2312" w:cs="方正仿宋_GB2312"/>
          <w:color w:val="05073B"/>
          <w:kern w:val="0"/>
          <w:sz w:val="30"/>
          <w:szCs w:val="30"/>
          <w:lang w:val="en-US" w:eastAsia="zh-CN"/>
        </w:rPr>
        <w:t>31</w:t>
      </w:r>
      <w:r>
        <w:rPr>
          <w:rFonts w:hint="eastAsia" w:ascii="方正仿宋_GB2312" w:hAnsi="方正仿宋_GB2312" w:eastAsia="方正仿宋_GB2312" w:cs="方正仿宋_GB2312"/>
          <w:color w:val="05073B"/>
          <w:kern w:val="0"/>
          <w:sz w:val="30"/>
          <w:szCs w:val="30"/>
        </w:rPr>
        <w:t>日。公示期间，如有异议，请向学院学生工作办公室反映，地点：通榆校区5号楼202室学工办，联系电话：</w:t>
      </w:r>
      <w:r>
        <w:rPr>
          <w:rFonts w:hint="eastAsia" w:ascii="方正仿宋_GB2312" w:hAnsi="方正仿宋_GB2312" w:eastAsia="方正仿宋_GB2312" w:cs="方正仿宋_GB2312"/>
          <w:color w:val="05073B"/>
          <w:kern w:val="0"/>
          <w:sz w:val="30"/>
          <w:szCs w:val="30"/>
          <w:lang w:val="en-US" w:eastAsia="zh-CN"/>
        </w:rPr>
        <w:t>17368099998</w:t>
      </w:r>
      <w:r>
        <w:rPr>
          <w:rFonts w:hint="eastAsia" w:ascii="方正仿宋_GB2312" w:hAnsi="方正仿宋_GB2312" w:eastAsia="方正仿宋_GB2312" w:cs="方正仿宋_GB2312"/>
          <w:color w:val="05073B"/>
          <w:kern w:val="0"/>
          <w:sz w:val="30"/>
          <w:szCs w:val="30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color w:val="05073B"/>
          <w:kern w:val="0"/>
          <w:sz w:val="30"/>
          <w:szCs w:val="30"/>
          <w:lang w:val="en-US" w:eastAsia="zh-CN"/>
        </w:rPr>
        <w:t>邮箱：zonghe6541@163.com</w:t>
      </w:r>
    </w:p>
    <w:p>
      <w:pPr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附件：信息工程学院202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年</w:t>
      </w:r>
      <w:r>
        <w:rPr>
          <w:rFonts w:hint="eastAsia" w:ascii="宋体" w:hAnsi="宋体" w:eastAsia="宋体" w:cs="宋体"/>
          <w:sz w:val="30"/>
          <w:szCs w:val="30"/>
        </w:rPr>
        <w:t>秋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学期学风建设月活动先进班级、先进个人名单公示</w:t>
      </w:r>
    </w:p>
    <w:p>
      <w:pPr>
        <w:widowControl/>
        <w:shd w:val="clear" w:color="auto" w:fill="FDFDFE"/>
        <w:spacing w:line="360" w:lineRule="auto"/>
        <w:jc w:val="right"/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30"/>
          <w:szCs w:val="30"/>
        </w:rPr>
      </w:pPr>
    </w:p>
    <w:p>
      <w:pPr>
        <w:widowControl/>
        <w:shd w:val="clear" w:color="auto" w:fill="FDFDFE"/>
        <w:spacing w:line="360" w:lineRule="auto"/>
        <w:jc w:val="right"/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30"/>
          <w:szCs w:val="30"/>
        </w:rPr>
      </w:pPr>
    </w:p>
    <w:p>
      <w:pPr>
        <w:widowControl/>
        <w:shd w:val="clear" w:color="auto" w:fill="FDFDFE"/>
        <w:spacing w:line="360" w:lineRule="auto"/>
        <w:jc w:val="right"/>
        <w:rPr>
          <w:rFonts w:hint="eastAsia" w:ascii="方正仿宋_GB2312" w:hAnsi="方正仿宋_GB2312" w:eastAsia="方正仿宋_GB2312" w:cs="方正仿宋_GB2312"/>
          <w:color w:val="05073B"/>
          <w:kern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30"/>
          <w:szCs w:val="30"/>
        </w:rPr>
        <w:t>信息工程学院</w:t>
      </w:r>
      <w:r>
        <w:rPr>
          <w:rFonts w:hint="eastAsia" w:ascii="方正仿宋_GB2312" w:hAnsi="方正仿宋_GB2312" w:eastAsia="方正仿宋_GB2312" w:cs="方正仿宋_GB2312"/>
          <w:color w:val="05073B"/>
          <w:kern w:val="0"/>
          <w:sz w:val="30"/>
          <w:szCs w:val="30"/>
        </w:rPr>
        <w:br w:type="textWrapping"/>
      </w: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30"/>
          <w:szCs w:val="30"/>
        </w:rPr>
        <w:t>2025年</w:t>
      </w: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30"/>
          <w:szCs w:val="30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30"/>
          <w:szCs w:val="30"/>
        </w:rPr>
        <w:t>月</w:t>
      </w: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30"/>
          <w:szCs w:val="30"/>
          <w:lang w:val="en-US" w:eastAsia="zh-CN"/>
        </w:rPr>
        <w:t>29</w:t>
      </w: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30"/>
          <w:szCs w:val="30"/>
        </w:rPr>
        <w:t>日</w:t>
      </w:r>
    </w:p>
    <w:p/>
    <w:p>
      <w:pP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br w:type="page"/>
      </w:r>
    </w:p>
    <w:p>
      <w:pPr>
        <w:tabs>
          <w:tab w:val="left" w:pos="0"/>
          <w:tab w:val="left" w:pos="2520"/>
          <w:tab w:val="left" w:pos="5250"/>
        </w:tabs>
        <w:spacing w:before="468" w:beforeLines="150" w:after="468" w:afterLines="150"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202</w:t>
      </w:r>
      <w:r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  <w:t>5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年学风建设月活动先进班级</w:t>
      </w:r>
    </w:p>
    <w:p>
      <w:pPr>
        <w:tabs>
          <w:tab w:val="left" w:pos="0"/>
          <w:tab w:val="left" w:pos="399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="630" w:firstLineChars="196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信息工程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学院（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个）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</w:tcBorders>
            <w:shd w:val="clear" w:color="auto" w:fill="FFFFFF"/>
          </w:tcPr>
          <w:p>
            <w:pPr>
              <w:tabs>
                <w:tab w:val="left" w:pos="2100"/>
                <w:tab w:val="left" w:pos="5880"/>
              </w:tabs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（1）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计算机</w:t>
            </w:r>
          </w:p>
          <w:p>
            <w:pPr>
              <w:tabs>
                <w:tab w:val="left" w:pos="2100"/>
                <w:tab w:val="left" w:pos="5880"/>
              </w:tabs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信22（4）软件</w:t>
            </w:r>
          </w:p>
          <w:p>
            <w:pPr>
              <w:tabs>
                <w:tab w:val="left" w:pos="2100"/>
                <w:tab w:val="left" w:pos="5880"/>
              </w:tabs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信22（7)物联网Q</w:t>
            </w:r>
          </w:p>
          <w:p>
            <w:pPr>
              <w:tabs>
                <w:tab w:val="left" w:pos="2100"/>
                <w:tab w:val="left" w:pos="5880"/>
              </w:tabs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信22（10）数媒Q</w:t>
            </w:r>
          </w:p>
          <w:p>
            <w:pPr>
              <w:tabs>
                <w:tab w:val="left" w:pos="2100"/>
                <w:tab w:val="left" w:pos="5880"/>
              </w:tabs>
              <w:spacing w:line="500" w:lineRule="exact"/>
              <w:ind w:firstLine="560" w:firstLineChars="200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信22（11)大数据Q</w:t>
            </w:r>
          </w:p>
          <w:p>
            <w:pPr>
              <w:tabs>
                <w:tab w:val="left" w:pos="2100"/>
                <w:tab w:val="left" w:pos="5880"/>
              </w:tabs>
              <w:spacing w:line="500" w:lineRule="exact"/>
              <w:ind w:firstLine="560" w:firstLineChars="200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信22（12)大数据Q</w:t>
            </w:r>
          </w:p>
          <w:p>
            <w:pPr>
              <w:tabs>
                <w:tab w:val="left" w:pos="2100"/>
                <w:tab w:val="left" w:pos="5880"/>
              </w:tabs>
              <w:spacing w:line="500" w:lineRule="exact"/>
              <w:ind w:firstLine="560" w:firstLineChars="200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信22（13)大数据Q</w:t>
            </w:r>
          </w:p>
          <w:p>
            <w:pPr>
              <w:tabs>
                <w:tab w:val="left" w:pos="2100"/>
                <w:tab w:val="left" w:pos="5880"/>
              </w:tabs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信23（1）计算机</w:t>
            </w:r>
          </w:p>
          <w:p>
            <w:pPr>
              <w:tabs>
                <w:tab w:val="left" w:pos="2100"/>
                <w:tab w:val="left" w:pos="5880"/>
              </w:tabs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信23（5）软件</w:t>
            </w:r>
          </w:p>
          <w:p>
            <w:pPr>
              <w:tabs>
                <w:tab w:val="left" w:pos="2100"/>
                <w:tab w:val="left" w:pos="5880"/>
              </w:tabs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信23（6）软件</w:t>
            </w:r>
          </w:p>
          <w:p>
            <w:pPr>
              <w:tabs>
                <w:tab w:val="left" w:pos="2100"/>
                <w:tab w:val="left" w:pos="5880"/>
              </w:tabs>
              <w:spacing w:line="500" w:lineRule="exact"/>
              <w:ind w:firstLine="420" w:firstLineChars="200"/>
              <w:rPr>
                <w:color w:val="000000"/>
              </w:rPr>
            </w:pPr>
          </w:p>
        </w:tc>
        <w:tc>
          <w:tcPr>
            <w:tcW w:w="4261" w:type="dxa"/>
            <w:shd w:val="clear" w:color="auto" w:fill="FFFFFF"/>
          </w:tcPr>
          <w:p>
            <w:pPr>
              <w:tabs>
                <w:tab w:val="left" w:pos="2100"/>
                <w:tab w:val="left" w:pos="5880"/>
              </w:tabs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信23（10）物联网</w:t>
            </w:r>
          </w:p>
          <w:p>
            <w:pPr>
              <w:tabs>
                <w:tab w:val="left" w:pos="2100"/>
                <w:tab w:val="left" w:pos="5880"/>
              </w:tabs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信23（15)大数据</w:t>
            </w:r>
          </w:p>
          <w:p>
            <w:pPr>
              <w:tabs>
                <w:tab w:val="left" w:pos="2100"/>
                <w:tab w:val="left" w:pos="5880"/>
              </w:tabs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信23（17）大数据</w:t>
            </w:r>
          </w:p>
          <w:p>
            <w:pPr>
              <w:tabs>
                <w:tab w:val="left" w:pos="2100"/>
                <w:tab w:val="left" w:pos="5880"/>
              </w:tabs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信24（3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）计算机</w:t>
            </w:r>
          </w:p>
          <w:p>
            <w:pPr>
              <w:tabs>
                <w:tab w:val="left" w:pos="2100"/>
                <w:tab w:val="left" w:pos="5880"/>
              </w:tabs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信24（9）物联网</w:t>
            </w:r>
          </w:p>
          <w:p>
            <w:pPr>
              <w:tabs>
                <w:tab w:val="left" w:pos="2100"/>
                <w:tab w:val="left" w:pos="5880"/>
              </w:tabs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信24（11）物联网</w:t>
            </w:r>
          </w:p>
          <w:p>
            <w:pPr>
              <w:tabs>
                <w:tab w:val="left" w:pos="2100"/>
                <w:tab w:val="left" w:pos="5880"/>
              </w:tabs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信24（14）大数据</w:t>
            </w:r>
          </w:p>
          <w:p>
            <w:pPr>
              <w:tabs>
                <w:tab w:val="left" w:pos="2100"/>
                <w:tab w:val="left" w:pos="5880"/>
              </w:tabs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信24（15）大数据</w:t>
            </w:r>
          </w:p>
          <w:p>
            <w:pPr>
              <w:tabs>
                <w:tab w:val="left" w:pos="2100"/>
                <w:tab w:val="left" w:pos="5880"/>
              </w:tabs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信24（16）大数据</w:t>
            </w:r>
          </w:p>
          <w:p>
            <w:pPr>
              <w:tabs>
                <w:tab w:val="left" w:pos="2100"/>
                <w:tab w:val="left" w:pos="5880"/>
              </w:tabs>
              <w:spacing w:line="500" w:lineRule="exact"/>
              <w:ind w:firstLine="420" w:firstLineChars="200"/>
              <w:rPr>
                <w:color w:val="000000"/>
              </w:rPr>
            </w:pPr>
          </w:p>
        </w:tc>
      </w:tr>
    </w:tbl>
    <w:p/>
    <w:p/>
    <w:p/>
    <w:p/>
    <w:p/>
    <w:p/>
    <w:p/>
    <w:p>
      <w:pP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br w:type="page"/>
      </w:r>
    </w:p>
    <w:p>
      <w:pPr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202</w:t>
      </w:r>
      <w:r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  <w:t>5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年学风建设月活动先进个人</w:t>
      </w:r>
    </w:p>
    <w:p>
      <w:pPr>
        <w:spacing w:line="50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信息工程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学院（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55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人）</w:t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信22(1)计算机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高圣轩</w:t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信22(2)软件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张传坤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林一鸣</w:t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信22(3)软件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张佳康</w:t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信22(4)软件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祥</w:t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信22(5)物联网Q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邬诗怡</w:t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信22(6)物联网Q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陶一帆</w:t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信22(7)物联网Q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周雨桐</w:t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信22(8)物联网Q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丁飞月</w:t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信22(9)数媒D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陆宇婷</w:t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信22(10)数媒Q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姜宇豪</w:t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信22(11)大数据Q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赵士茹</w:t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信22(12)大数据Q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潘子怡</w:t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信22(13)大数据Q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高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怡</w:t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信23(1)计算机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邱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薇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张与同</w:t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信23(2)计算机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祝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磊</w:t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信23(3)软件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时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睿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徐一鸣</w:t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信23(5)软件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金友柯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郑婧怡</w:t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信23(7)数媒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孙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雅</w:t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信23(8)数媒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张珍珍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刘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奕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黄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可</w:t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信23(9)数媒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姚乐寒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霍文晞</w:t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信23（10）物联网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徐杨杰</w:t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信23(11)物联网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周娇娇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昊</w:t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信23(12)物联网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胡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薇</w:t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信23(13)物联网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刘思语</w:t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信23(14)大数据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潘仁鑫</w:t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信23(15)大数据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刘鑫赫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李思涵</w:t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信23(16)大数据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蔡田恬</w:t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信23(17)大数据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任旭东</w:t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信24(1)计算机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杨天龙</w:t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信24(2)计算机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费培琳</w:t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信24(3)计算机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吴政权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仓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鑫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信24(4)计算机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郯俊涵</w:t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信24(5)软件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鹿桓玮</w:t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信24(6)软件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戴金祺</w:t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信24(7)软件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冯孝源</w:t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信24(8)软件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景浩然</w:t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信24(9)物联网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徐寿延</w:t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信24(10)物联网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赵泽瑞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卫晨莹</w:t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信24(11)物联网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董彦辰</w:t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信24(12)物联网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熊世城</w:t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信24(13)大数据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殷浩男</w:t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信24(14)大数据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江语晨</w:t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信24(15)大数据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孙文静</w:t>
      </w:r>
    </w:p>
    <w:p>
      <w:pPr>
        <w:tabs>
          <w:tab w:val="left" w:pos="4620"/>
        </w:tabs>
        <w:spacing w:line="500" w:lineRule="exact"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信24(16)大数据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孙一鸣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 xml:space="preserve">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EEAE89-2725-4469-B497-63D2CAC93D0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1C4D3899-30E8-44A6-AFAA-4C0BB9511143}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  <w:embedRegular r:id="rId3" w:fontKey="{ADFE0C4A-B3B4-47A6-B151-C526ADD2561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EFA7EA38-B005-4FA6-9299-C660EDA4404E}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5" w:fontKey="{FA437327-2E70-4EE8-BA81-0382BD5345B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E28632B2-62A3-4511-A9CF-5EEBB449DE04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ZWIzNDg2MmIzZjExOTIzMmViNTBmYTMwYTk0ZWYifQ=="/>
  </w:docVars>
  <w:rsids>
    <w:rsidRoot w:val="00172A27"/>
    <w:rsid w:val="000E6222"/>
    <w:rsid w:val="0011382F"/>
    <w:rsid w:val="00172A27"/>
    <w:rsid w:val="007647ED"/>
    <w:rsid w:val="0CE9235C"/>
    <w:rsid w:val="0E147A2A"/>
    <w:rsid w:val="121F3BAF"/>
    <w:rsid w:val="1DD36E51"/>
    <w:rsid w:val="245636BF"/>
    <w:rsid w:val="266E131B"/>
    <w:rsid w:val="28BE28BA"/>
    <w:rsid w:val="2A0B020B"/>
    <w:rsid w:val="3A6841C2"/>
    <w:rsid w:val="3C1D3823"/>
    <w:rsid w:val="409308B8"/>
    <w:rsid w:val="61ED6B86"/>
    <w:rsid w:val="6CC21472"/>
    <w:rsid w:val="6F793A4F"/>
    <w:rsid w:val="77DB696C"/>
    <w:rsid w:val="7B7F18A6"/>
    <w:rsid w:val="7CC07029"/>
    <w:rsid w:val="7F70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248</Characters>
  <Lines>2</Lines>
  <Paragraphs>1</Paragraphs>
  <TotalTime>11</TotalTime>
  <ScaleCrop>false</ScaleCrop>
  <LinksUpToDate>false</LinksUpToDate>
  <CharactersWithSpaces>290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2025-05-26T09:00:00Z</dcterms:created>
  <dc:creator>life</dc:creator>
  <cp:lastModifiedBy>奇林.</cp:lastModifiedBy>
  <dcterms:modified xsi:type="dcterms:W3CDTF">2025-05-29T09:22:00Z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FA638FCFB602493A8709052EB5FA4B5D_11</vt:lpwstr>
  </property>
</Properties>
</file>